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5C" w:rsidRDefault="0086135C" w:rsidP="006B016C">
      <w:pPr>
        <w:ind w:right="-5"/>
        <w:jc w:val="center"/>
        <w:rPr>
          <w:sz w:val="28"/>
          <w:szCs w:val="28"/>
        </w:rPr>
      </w:pPr>
    </w:p>
    <w:p w:rsidR="0086135C" w:rsidRPr="0086135C" w:rsidRDefault="0086135C" w:rsidP="0086135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6135C">
        <w:rPr>
          <w:rFonts w:eastAsia="Calibri"/>
          <w:b/>
          <w:sz w:val="28"/>
          <w:szCs w:val="28"/>
          <w:lang w:eastAsia="en-US"/>
        </w:rPr>
        <w:t xml:space="preserve">Муниципальное бюджетное образовательное учреждение дополнительного образования «Центр детского творчества» </w:t>
      </w:r>
      <w:proofErr w:type="spellStart"/>
      <w:r w:rsidRPr="0086135C">
        <w:rPr>
          <w:rFonts w:eastAsia="Calibri"/>
          <w:b/>
          <w:sz w:val="28"/>
          <w:szCs w:val="28"/>
          <w:lang w:eastAsia="en-US"/>
        </w:rPr>
        <w:t>Ютазинского</w:t>
      </w:r>
      <w:proofErr w:type="spellEnd"/>
      <w:r w:rsidRPr="0086135C">
        <w:rPr>
          <w:rFonts w:eastAsia="Calibri"/>
          <w:b/>
          <w:sz w:val="28"/>
          <w:szCs w:val="28"/>
          <w:lang w:eastAsia="en-US"/>
        </w:rPr>
        <w:t xml:space="preserve"> муниципального района РТ </w:t>
      </w:r>
    </w:p>
    <w:p w:rsidR="0086135C" w:rsidRPr="0086135C" w:rsidRDefault="0086135C" w:rsidP="0086135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6135C" w:rsidRPr="0086135C" w:rsidRDefault="0086135C" w:rsidP="0086135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6135C" w:rsidRPr="0086135C" w:rsidRDefault="0086135C" w:rsidP="0086135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6135C" w:rsidRPr="0086135C" w:rsidRDefault="0086135C" w:rsidP="0086135C">
      <w:pPr>
        <w:rPr>
          <w:b/>
          <w:sz w:val="32"/>
          <w:szCs w:val="32"/>
        </w:rPr>
      </w:pPr>
    </w:p>
    <w:p w:rsidR="0086135C" w:rsidRPr="0086135C" w:rsidRDefault="0086135C" w:rsidP="0086135C">
      <w:pPr>
        <w:jc w:val="right"/>
        <w:rPr>
          <w:rFonts w:eastAsia="Calibri"/>
          <w:lang w:eastAsia="en-US"/>
        </w:rPr>
      </w:pPr>
      <w:r w:rsidRPr="0086135C">
        <w:rPr>
          <w:rFonts w:eastAsia="Calibri"/>
          <w:lang w:eastAsia="en-US"/>
        </w:rPr>
        <w:t xml:space="preserve">                                                                        </w:t>
      </w:r>
    </w:p>
    <w:p w:rsidR="0086135C" w:rsidRPr="0086135C" w:rsidRDefault="0086135C" w:rsidP="0086135C">
      <w:pPr>
        <w:jc w:val="center"/>
        <w:rPr>
          <w:rFonts w:eastAsia="Calibri"/>
          <w:lang w:eastAsia="en-US"/>
        </w:rPr>
      </w:pPr>
      <w:r w:rsidRPr="0086135C">
        <w:rPr>
          <w:rFonts w:eastAsia="Calibri"/>
          <w:lang w:eastAsia="en-US"/>
        </w:rPr>
        <w:t xml:space="preserve">                                                                                                          УТВЕРЖДАЮ</w:t>
      </w:r>
    </w:p>
    <w:p w:rsidR="0086135C" w:rsidRPr="0086135C" w:rsidRDefault="0086135C" w:rsidP="0086135C">
      <w:pPr>
        <w:jc w:val="right"/>
        <w:rPr>
          <w:rFonts w:eastAsia="Calibri"/>
          <w:lang w:eastAsia="en-US"/>
        </w:rPr>
      </w:pPr>
      <w:r w:rsidRPr="0086135C">
        <w:rPr>
          <w:rFonts w:eastAsia="Calibri"/>
          <w:lang w:eastAsia="en-US"/>
        </w:rPr>
        <w:t>Директор МБОУДОД «ЦДТ»</w:t>
      </w:r>
    </w:p>
    <w:p w:rsidR="0086135C" w:rsidRPr="0086135C" w:rsidRDefault="0086135C" w:rsidP="0086135C">
      <w:pPr>
        <w:jc w:val="right"/>
        <w:rPr>
          <w:rFonts w:eastAsia="Calibri"/>
          <w:lang w:eastAsia="en-US"/>
        </w:rPr>
      </w:pPr>
      <w:r w:rsidRPr="0086135C">
        <w:rPr>
          <w:rFonts w:eastAsia="Calibri"/>
          <w:lang w:eastAsia="en-US"/>
        </w:rPr>
        <w:t xml:space="preserve">                                                     __________ </w:t>
      </w:r>
      <w:proofErr w:type="spellStart"/>
      <w:r w:rsidRPr="0086135C">
        <w:rPr>
          <w:rFonts w:eastAsia="Calibri"/>
          <w:lang w:eastAsia="en-US"/>
        </w:rPr>
        <w:t>Р.М.Хайдаров</w:t>
      </w:r>
      <w:proofErr w:type="spellEnd"/>
      <w:r w:rsidRPr="0086135C">
        <w:rPr>
          <w:rFonts w:eastAsia="Calibri"/>
          <w:lang w:eastAsia="en-US"/>
        </w:rPr>
        <w:t xml:space="preserve">  </w:t>
      </w:r>
    </w:p>
    <w:p w:rsidR="0086135C" w:rsidRPr="0086135C" w:rsidRDefault="0086135C" w:rsidP="0086135C">
      <w:pPr>
        <w:jc w:val="right"/>
        <w:rPr>
          <w:b/>
          <w:sz w:val="32"/>
          <w:szCs w:val="32"/>
        </w:rPr>
      </w:pPr>
      <w:r w:rsidRPr="0086135C">
        <w:rPr>
          <w:rFonts w:eastAsia="Calibri"/>
          <w:lang w:eastAsia="en-US"/>
        </w:rPr>
        <w:t xml:space="preserve"> «____»_____________20__г.       </w:t>
      </w: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52"/>
          <w:szCs w:val="52"/>
        </w:rPr>
      </w:pPr>
      <w:r w:rsidRPr="0086135C">
        <w:rPr>
          <w:b/>
          <w:sz w:val="52"/>
          <w:szCs w:val="52"/>
        </w:rPr>
        <w:t>Образовательная программа дополнительного образования детей объединения «</w:t>
      </w:r>
      <w:r w:rsidRPr="0086135C">
        <w:rPr>
          <w:b/>
          <w:sz w:val="52"/>
          <w:szCs w:val="52"/>
        </w:rPr>
        <w:t>Юный стрелок</w:t>
      </w:r>
      <w:r w:rsidRPr="0086135C">
        <w:rPr>
          <w:b/>
          <w:sz w:val="52"/>
          <w:szCs w:val="52"/>
        </w:rPr>
        <w:t>»</w:t>
      </w: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rPr>
          <w:b/>
          <w:sz w:val="32"/>
          <w:szCs w:val="32"/>
        </w:rPr>
      </w:pPr>
    </w:p>
    <w:p w:rsidR="0086135C" w:rsidRPr="0086135C" w:rsidRDefault="0086135C" w:rsidP="0086135C">
      <w:pPr>
        <w:rPr>
          <w:b/>
          <w:sz w:val="32"/>
          <w:szCs w:val="32"/>
        </w:rPr>
      </w:pPr>
    </w:p>
    <w:p w:rsidR="0086135C" w:rsidRPr="0086135C" w:rsidRDefault="0086135C" w:rsidP="0086135C">
      <w:pPr>
        <w:rPr>
          <w:b/>
          <w:sz w:val="32"/>
          <w:szCs w:val="32"/>
        </w:rPr>
      </w:pPr>
    </w:p>
    <w:p w:rsidR="0086135C" w:rsidRPr="0086135C" w:rsidRDefault="0086135C" w:rsidP="0086135C">
      <w:pPr>
        <w:ind w:left="5387"/>
        <w:jc w:val="center"/>
      </w:pPr>
      <w:r w:rsidRPr="0086135C">
        <w:t xml:space="preserve">      Педагог </w:t>
      </w:r>
      <w:proofErr w:type="gramStart"/>
      <w:r w:rsidRPr="0086135C">
        <w:t>ДО</w:t>
      </w:r>
      <w:proofErr w:type="gramEnd"/>
      <w:r w:rsidRPr="0086135C">
        <w:t xml:space="preserve">: </w:t>
      </w:r>
    </w:p>
    <w:p w:rsidR="0086135C" w:rsidRPr="0086135C" w:rsidRDefault="0086135C" w:rsidP="0086135C">
      <w:pPr>
        <w:jc w:val="right"/>
        <w:rPr>
          <w:b/>
          <w:sz w:val="32"/>
          <w:szCs w:val="32"/>
        </w:rPr>
      </w:pPr>
      <w:proofErr w:type="spellStart"/>
      <w:r w:rsidRPr="0086135C">
        <w:t>Минлигалин</w:t>
      </w:r>
      <w:proofErr w:type="spellEnd"/>
      <w:r w:rsidRPr="0086135C">
        <w:t xml:space="preserve"> Валентин </w:t>
      </w:r>
      <w:proofErr w:type="spellStart"/>
      <w:r w:rsidRPr="0086135C">
        <w:t>Батыркаевич</w:t>
      </w:r>
      <w:proofErr w:type="spellEnd"/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Default="0086135C" w:rsidP="0086135C">
      <w:pPr>
        <w:jc w:val="center"/>
        <w:rPr>
          <w:b/>
          <w:sz w:val="32"/>
          <w:szCs w:val="32"/>
        </w:rPr>
      </w:pPr>
    </w:p>
    <w:p w:rsid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  <w:rPr>
          <w:b/>
          <w:sz w:val="32"/>
          <w:szCs w:val="32"/>
        </w:rPr>
      </w:pPr>
    </w:p>
    <w:p w:rsidR="0086135C" w:rsidRPr="0086135C" w:rsidRDefault="0086135C" w:rsidP="0086135C">
      <w:pPr>
        <w:rPr>
          <w:b/>
          <w:sz w:val="32"/>
          <w:szCs w:val="32"/>
        </w:rPr>
      </w:pPr>
    </w:p>
    <w:p w:rsidR="0086135C" w:rsidRPr="0086135C" w:rsidRDefault="0086135C" w:rsidP="0086135C">
      <w:pPr>
        <w:rPr>
          <w:b/>
          <w:sz w:val="32"/>
          <w:szCs w:val="32"/>
        </w:rPr>
      </w:pPr>
    </w:p>
    <w:p w:rsidR="0086135C" w:rsidRPr="0086135C" w:rsidRDefault="0086135C" w:rsidP="0086135C">
      <w:pPr>
        <w:jc w:val="center"/>
      </w:pPr>
      <w:proofErr w:type="spellStart"/>
      <w:r w:rsidRPr="0086135C">
        <w:t>п.г.т</w:t>
      </w:r>
      <w:proofErr w:type="spellEnd"/>
      <w:r w:rsidRPr="0086135C">
        <w:t>. Уруссу</w:t>
      </w:r>
    </w:p>
    <w:p w:rsidR="0086135C" w:rsidRPr="0086135C" w:rsidRDefault="0086135C" w:rsidP="0086135C">
      <w:pPr>
        <w:jc w:val="center"/>
      </w:pPr>
      <w:r w:rsidRPr="0086135C">
        <w:t xml:space="preserve"> 2014 г.</w:t>
      </w:r>
    </w:p>
    <w:p w:rsidR="0086135C" w:rsidRDefault="0086135C" w:rsidP="006B016C">
      <w:pPr>
        <w:ind w:right="-5"/>
        <w:jc w:val="center"/>
        <w:rPr>
          <w:sz w:val="28"/>
          <w:szCs w:val="28"/>
        </w:rPr>
      </w:pPr>
    </w:p>
    <w:p w:rsidR="0086135C" w:rsidRDefault="0086135C" w:rsidP="006B016C">
      <w:pPr>
        <w:ind w:right="-5"/>
        <w:jc w:val="center"/>
        <w:rPr>
          <w:sz w:val="28"/>
          <w:szCs w:val="28"/>
        </w:rPr>
      </w:pPr>
    </w:p>
    <w:p w:rsidR="0086135C" w:rsidRDefault="0086135C" w:rsidP="006B016C">
      <w:pPr>
        <w:ind w:right="-5"/>
        <w:jc w:val="center"/>
        <w:rPr>
          <w:sz w:val="28"/>
          <w:szCs w:val="28"/>
        </w:rPr>
      </w:pPr>
      <w:bookmarkStart w:id="0" w:name="_GoBack"/>
      <w:bookmarkEnd w:id="0"/>
    </w:p>
    <w:p w:rsidR="006B016C" w:rsidRDefault="006B016C" w:rsidP="006B016C">
      <w:pPr>
        <w:ind w:right="-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Спортивная стрельба из пневматической винтовки</w:t>
      </w:r>
    </w:p>
    <w:p w:rsidR="006B016C" w:rsidRDefault="006B016C" w:rsidP="006B016C">
      <w:pPr>
        <w:ind w:right="-5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Объяснительная записка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Стрелковый спорт – один из самых массовых в стране. Как и другие виды спорта, он воспитывает у молодежи высокие морально – волевые качества готовность к защите Отечества. Учащийся, приступив к занятиям стрелковым спортом, включается в новый для себя юношеский коллектив. Правильно поставленная в спортивном коллективе воспитательная работа способствует развитию у ребят таких необходимых качеств как добросовестное отношение к труду коллективизм дисциплинированность дружба товарищество. Стрелковый спорт воспитывает смелость мужество решительность самообладание целеустремленность трудолюбие внимательность, самостоятельность.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и сопутствующее им эмоциональное возбуждение являются проверкой характера юного спортсмена, его спортивно-технической подготовки и волевых качеств. Доставляя радость или огорчение, они мобилизуют стрелка на дальнейшее совершенствование, на проявление значительных усилий для самовоспитания.</w:t>
      </w:r>
    </w:p>
    <w:p w:rsidR="006B016C" w:rsidRDefault="006B016C" w:rsidP="006B016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Стрелковы спорт приобрел в нашей стране большую популярность среди молодежи. Проводятся  спартакиады школьников первенства республик среди юношей.</w:t>
      </w:r>
    </w:p>
    <w:p w:rsidR="006B016C" w:rsidRDefault="006B016C" w:rsidP="006B016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Допускать новичков к практической стрельбе можно только после того, когда они научатся обращаться с оружием, усвоят «Инструкцию поведения в тирах и на стрельбищах при проведении стрельбы» и лично распишутся в журнале в знании этой инструкции. В свою очередь преподаватель расписывается напротив каждой подписи ученика в том, что он провел с ним инструктаж. Программа, учитывая нагрузки школьного обучения, не стремится к форсированной подготовке спортсменов-разрядников, а преследует цель всесторонней, базовой подготовки молодых спортсменов и включает теоретическую, техническую, физическую, психологическую и тактическую подготовку.</w:t>
      </w:r>
      <w:r>
        <w:rPr>
          <w:sz w:val="28"/>
          <w:szCs w:val="28"/>
        </w:rPr>
        <w:tab/>
        <w:t xml:space="preserve">В процессе обучения и тренировки одновременно решаются и воспитательные задачи. Необходимое условие успешной воспитательной работы-четкая организация занятий, высокая требовательность преподавателя к </w:t>
      </w:r>
      <w:proofErr w:type="gramStart"/>
      <w:r>
        <w:rPr>
          <w:sz w:val="28"/>
          <w:szCs w:val="28"/>
        </w:rPr>
        <w:t>занимающимся</w:t>
      </w:r>
      <w:proofErr w:type="gramEnd"/>
      <w:r>
        <w:rPr>
          <w:sz w:val="28"/>
          <w:szCs w:val="28"/>
        </w:rPr>
        <w:t>, соблюдение норм поведения на занятиях, в школе и в быту.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кружка призван постоянно следить за успеваемостью и дисциплиной </w:t>
      </w:r>
      <w:proofErr w:type="gramStart"/>
      <w:r>
        <w:rPr>
          <w:sz w:val="28"/>
          <w:szCs w:val="28"/>
        </w:rPr>
        <w:t>занимающихся</w:t>
      </w:r>
      <w:proofErr w:type="gramEnd"/>
      <w:r>
        <w:rPr>
          <w:sz w:val="28"/>
          <w:szCs w:val="28"/>
        </w:rPr>
        <w:t xml:space="preserve"> в общеобразовательной школе, поддерживать контакт с классным руководителем и родителями.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Массовые соревнования поводятся при самом активном участии членов стрелкового кружка. В учебных группах избираются старосты групп – капитаны, которые объединяются в совет старост – капитанов. Совет старост – капитанов является органом самоуправления, принимающим участие в организации и проведение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 xml:space="preserve"> соревнований, праздников и вечеров. Совет старост организуют выпуск стенной печати, следят за соблюдением порядка на занятиях. </w:t>
      </w:r>
    </w:p>
    <w:p w:rsidR="006B016C" w:rsidRDefault="006B016C" w:rsidP="006B016C">
      <w:pPr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поддержания определённого уровня знаний и навыков, приобретённых в результате занятий, очень полезно в летний период организовать для </w:t>
      </w:r>
      <w:r>
        <w:rPr>
          <w:sz w:val="28"/>
          <w:szCs w:val="28"/>
        </w:rPr>
        <w:lastRenderedPageBreak/>
        <w:t xml:space="preserve">занимающихся спортивно – оздоровительный загородный лагерь вблизи от стрельбища, чтобы можно было проводить </w:t>
      </w:r>
      <w:proofErr w:type="gramStart"/>
      <w:r>
        <w:rPr>
          <w:sz w:val="28"/>
          <w:szCs w:val="28"/>
        </w:rPr>
        <w:t>учебно – тренировочные</w:t>
      </w:r>
      <w:proofErr w:type="gramEnd"/>
      <w:r>
        <w:rPr>
          <w:sz w:val="28"/>
          <w:szCs w:val="28"/>
        </w:rPr>
        <w:t xml:space="preserve"> занятия.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Примерный тематический план первого года занятий</w:t>
      </w:r>
    </w:p>
    <w:p w:rsidR="006B016C" w:rsidRDefault="006B016C" w:rsidP="006B016C">
      <w:pPr>
        <w:ind w:right="-5"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179"/>
        <w:gridCol w:w="1183"/>
      </w:tblGrid>
      <w:tr w:rsidR="006B016C" w:rsidTr="006B016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Теорети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ческие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ческие</w:t>
            </w:r>
            <w:proofErr w:type="spellEnd"/>
            <w:r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</w:tr>
      <w:tr w:rsidR="006B016C" w:rsidTr="006B016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………………………………….</w:t>
            </w:r>
          </w:p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обеспечения безопасности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проведение стрельб. Ознакомление с правилами соревнований ………………..</w:t>
            </w:r>
          </w:p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часть оружия. Основы стрельбы ………………………………….</w:t>
            </w:r>
          </w:p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техники стрельбы ………………</w:t>
            </w:r>
          </w:p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техники стрельбы. Тренировка</w:t>
            </w:r>
          </w:p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подготовка. Экскурсии ………………………………..</w:t>
            </w:r>
          </w:p>
          <w:p w:rsidR="006B016C" w:rsidRDefault="006B016C">
            <w:pPr>
              <w:pBdr>
                <w:bottom w:val="single" w:sz="12" w:space="1" w:color="auto"/>
              </w:pBd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Квалификационные соревнования. Переводные испытания ………………….</w:t>
            </w:r>
          </w:p>
          <w:p w:rsidR="006B016C" w:rsidRDefault="006B016C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Итого: …………………………….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B016C" w:rsidRDefault="006B016C">
            <w:pPr>
              <w:ind w:right="-5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6B016C" w:rsidRDefault="006B016C">
            <w:pPr>
              <w:rPr>
                <w:sz w:val="28"/>
                <w:szCs w:val="28"/>
              </w:rPr>
            </w:pPr>
          </w:p>
          <w:p w:rsidR="006B016C" w:rsidRDefault="006B01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</w:p>
          <w:p w:rsidR="006B016C" w:rsidRDefault="006B016C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</w:tbl>
    <w:p w:rsidR="006B016C" w:rsidRDefault="006B016C" w:rsidP="006B016C">
      <w:pPr>
        <w:ind w:right="-5" w:firstLine="540"/>
        <w:jc w:val="center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center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6B016C" w:rsidRDefault="006B016C" w:rsidP="006B016C">
      <w:pPr>
        <w:ind w:right="-5" w:firstLine="540"/>
        <w:jc w:val="center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ПЕРВЫЙ ГОД ЗАНЯТИЙ</w:t>
      </w:r>
    </w:p>
    <w:p w:rsidR="006B016C" w:rsidRDefault="006B016C" w:rsidP="006B016C">
      <w:pPr>
        <w:ind w:right="-5" w:firstLine="540"/>
        <w:jc w:val="center"/>
        <w:rPr>
          <w:i/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 Введение.</w:t>
      </w:r>
      <w:r>
        <w:rPr>
          <w:sz w:val="28"/>
          <w:szCs w:val="28"/>
        </w:rPr>
        <w:t xml:space="preserve"> Понятие о физической культуре. Её значение для укрепления здоровья, физического развития, подготовке к труду и защите Родины. Развития стрелкового спорта в Росси. Ознакомление с годовой программой занятий кружка. Порядок и организация занятий. Требования, предъявляемые к </w:t>
      </w:r>
      <w:proofErr w:type="gramStart"/>
      <w:r>
        <w:rPr>
          <w:sz w:val="28"/>
          <w:szCs w:val="28"/>
        </w:rPr>
        <w:t>занимающимся</w:t>
      </w:r>
      <w:proofErr w:type="gramEnd"/>
      <w:r>
        <w:rPr>
          <w:sz w:val="28"/>
          <w:szCs w:val="28"/>
        </w:rPr>
        <w:t>. Ознакомление с местом проведения занятий.</w:t>
      </w:r>
    </w:p>
    <w:p w:rsidR="006B016C" w:rsidRDefault="006B016C" w:rsidP="006B016C">
      <w:pPr>
        <w:ind w:right="-5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Меры обеспечения безопасности при проведении стрельб.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Ознакомление с правилами соревнования.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« Инструкций по обеспечению мер безопасности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проведение стрельб в тире и на стрельбище ».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поведения стрелка в тире, порядок обращения с оружием. Сигналы и команды для начала и окончания стрельбы.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соревнований, краткое ознакомление с составом судейской коллеги, их правами и обязанностями. Обязанности и права стрелков. Меры безопасности при обращении с оружием при проведении соревнований. 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Материальная часть оружия. Основы стрельбы.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Материальная часть пневматической винтовки. Типы и устройства прицелов. Открытые и диоптрические прицелы. Осмотр оружия. Уход за оружием. Взрывчатые вещества. Пороз. Патрон, его устройства. Понятия о выстреле. Определение поправок. Явления, связанные с выстрелом. Рассевание выстрелов. Определение средней точки попадания.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4. Основы техники стрельбы.</w:t>
      </w:r>
      <w:r>
        <w:rPr>
          <w:sz w:val="28"/>
          <w:szCs w:val="28"/>
        </w:rPr>
        <w:t xml:space="preserve"> Разучивание изготовки для </w:t>
      </w:r>
      <w:proofErr w:type="gramStart"/>
      <w:r>
        <w:rPr>
          <w:sz w:val="28"/>
          <w:szCs w:val="28"/>
        </w:rPr>
        <w:t>стрельбы</w:t>
      </w:r>
      <w:proofErr w:type="gramEnd"/>
      <w:r>
        <w:rPr>
          <w:sz w:val="28"/>
          <w:szCs w:val="28"/>
        </w:rPr>
        <w:t xml:space="preserve"> лёжа с упора и с применением ремня. Положение головы, рук, ног, туловища. Прицеливания с открытым прицелом. Понятие о « ровной мушке ». Сущность прицеливания с диоптрическим прицелом. Ошибки прицеливания и их последствия. Производство выстрела. Отработка спуска. Дыхание при стрельбе.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5. Изучение техники стрельбы. Тренировка.</w:t>
      </w:r>
      <w:r>
        <w:rPr>
          <w:sz w:val="28"/>
          <w:szCs w:val="28"/>
        </w:rPr>
        <w:t xml:space="preserve"> Прицеливание с открытым и диоптрическим прицелом. Район прицеливания. Определение СТП трёх и более выстрелов, внесение поправок на открытый и диоптрический прицелы. Спуск курка. Изготовка для </w:t>
      </w:r>
      <w:proofErr w:type="gramStart"/>
      <w:r>
        <w:rPr>
          <w:sz w:val="28"/>
          <w:szCs w:val="28"/>
        </w:rPr>
        <w:t>стрельбы</w:t>
      </w:r>
      <w:proofErr w:type="gramEnd"/>
      <w:r>
        <w:rPr>
          <w:sz w:val="28"/>
          <w:szCs w:val="28"/>
        </w:rPr>
        <w:t xml:space="preserve"> лёжа с упора и с применением ремня: положение туловища, ног, рук, головы. Грубая и тонкая наводка оружия в район прицеливания. Стрельба по белому листу. Стрельба по мишени на кучность. Стрельба с внесением поправок на прицел. Выработать умение выполнять нормативные требования, предусмотренные для получения значка « Юный стрелок », 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последующим</w:t>
      </w:r>
      <w:proofErr w:type="gramEnd"/>
      <w:r>
        <w:rPr>
          <w:sz w:val="28"/>
          <w:szCs w:val="28"/>
        </w:rPr>
        <w:t xml:space="preserve"> выполнить норматив стрелка юношеского разряда. Ознакомление со стрельбой из положения с </w:t>
      </w:r>
      <w:proofErr w:type="gramStart"/>
      <w:r>
        <w:rPr>
          <w:sz w:val="28"/>
          <w:szCs w:val="28"/>
        </w:rPr>
        <w:t>калена</w:t>
      </w:r>
      <w:proofErr w:type="gramEnd"/>
      <w:r>
        <w:rPr>
          <w:sz w:val="28"/>
          <w:szCs w:val="28"/>
        </w:rPr>
        <w:t>. Тренировка без действительного выстрела. Стрельба по заданию тренера.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Общая физическая подготовка. </w:t>
      </w:r>
      <w:r>
        <w:rPr>
          <w:sz w:val="28"/>
          <w:szCs w:val="28"/>
        </w:rPr>
        <w:t>Экскурсии. Строевая подготовка. Вольные упражнения из спортивного комплекса. Упражнения для формирования правильной осанки. Подвижные игры как средства активного отдыха. Бег по пересечённой местности. Подготовка к сдаче нормативов.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Квалификационные соревнования. Переводные испытания. Проверка знаний пройденного материала.</w:t>
      </w:r>
      <w:r>
        <w:rPr>
          <w:sz w:val="28"/>
          <w:szCs w:val="28"/>
        </w:rPr>
        <w:t xml:space="preserve"> 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занятия: выполнить норму юношеского разряда из пневматической винтовки. </w:t>
      </w:r>
      <w:proofErr w:type="gramStart"/>
      <w:r>
        <w:rPr>
          <w:sz w:val="28"/>
          <w:szCs w:val="28"/>
        </w:rPr>
        <w:t>Стрельба</w:t>
      </w:r>
      <w:proofErr w:type="gramEnd"/>
      <w:r>
        <w:rPr>
          <w:sz w:val="28"/>
          <w:szCs w:val="28"/>
        </w:rPr>
        <w:t xml:space="preserve"> лёжа – 10 выстрелов. Выполняется из пневматической винтовки. Дистанция 5м. Мишень «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». Положение для стрельбы – лёжа с руки без упора. Выстрелов – 13 (3 пробных и 10 зачётных). Время при раздельной стрельбе, на пробные выстрелы – 5м, на зачётную серию – 15м.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РЕКОМЕНДУЕМАЯ ЛИТЕРАТУРА</w:t>
      </w:r>
    </w:p>
    <w:p w:rsidR="006B016C" w:rsidRDefault="006B016C" w:rsidP="006B016C">
      <w:pPr>
        <w:ind w:right="-5"/>
        <w:rPr>
          <w:sz w:val="28"/>
          <w:szCs w:val="28"/>
        </w:rPr>
      </w:pPr>
    </w:p>
    <w:p w:rsidR="006B016C" w:rsidRDefault="006B016C" w:rsidP="006B016C">
      <w:pPr>
        <w:ind w:right="-5" w:firstLine="540"/>
        <w:rPr>
          <w:sz w:val="28"/>
          <w:szCs w:val="28"/>
        </w:rPr>
      </w:pPr>
      <w:r>
        <w:rPr>
          <w:sz w:val="28"/>
          <w:szCs w:val="28"/>
        </w:rPr>
        <w:t xml:space="preserve">Стрелковый спорт. Правила соревнований. М., 1977г. </w:t>
      </w:r>
    </w:p>
    <w:p w:rsidR="006B016C" w:rsidRDefault="006B016C" w:rsidP="006B016C">
      <w:pPr>
        <w:ind w:right="-5" w:firstLine="540"/>
        <w:rPr>
          <w:sz w:val="28"/>
          <w:szCs w:val="28"/>
        </w:rPr>
      </w:pPr>
      <w:r>
        <w:rPr>
          <w:sz w:val="28"/>
          <w:szCs w:val="28"/>
        </w:rPr>
        <w:t xml:space="preserve">Тренировка юных спортсменов. Под общ. Ред. В. Филина. М., 1985г. </w:t>
      </w:r>
    </w:p>
    <w:p w:rsidR="006B016C" w:rsidRDefault="006B016C" w:rsidP="006B016C">
      <w:pPr>
        <w:ind w:right="-5" w:firstLine="540"/>
        <w:rPr>
          <w:sz w:val="28"/>
          <w:szCs w:val="28"/>
        </w:rPr>
      </w:pPr>
      <w:r>
        <w:rPr>
          <w:sz w:val="28"/>
          <w:szCs w:val="28"/>
        </w:rPr>
        <w:t>Юрьев А. Спортивная стрельба.</w:t>
      </w:r>
    </w:p>
    <w:p w:rsidR="006B016C" w:rsidRDefault="006B016C" w:rsidP="006B016C">
      <w:pPr>
        <w:ind w:right="-5" w:firstLine="540"/>
        <w:rPr>
          <w:sz w:val="28"/>
          <w:szCs w:val="28"/>
        </w:rPr>
      </w:pPr>
      <w:r>
        <w:rPr>
          <w:sz w:val="28"/>
          <w:szCs w:val="28"/>
        </w:rPr>
        <w:t xml:space="preserve">Вайнштейн Л. М. Основы стрелкового мастерства. </w:t>
      </w:r>
    </w:p>
    <w:p w:rsidR="006B016C" w:rsidRDefault="006B016C" w:rsidP="006B016C">
      <w:pPr>
        <w:ind w:right="-5" w:firstLine="540"/>
        <w:rPr>
          <w:sz w:val="28"/>
          <w:szCs w:val="28"/>
        </w:rPr>
      </w:pPr>
      <w:r>
        <w:rPr>
          <w:sz w:val="28"/>
          <w:szCs w:val="28"/>
        </w:rPr>
        <w:t>Иодко В. Организация и судейство стрелковых соревнований.</w:t>
      </w:r>
    </w:p>
    <w:p w:rsidR="006B016C" w:rsidRDefault="006B016C" w:rsidP="006B016C">
      <w:pPr>
        <w:ind w:right="-5" w:firstLine="54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Куколевский</w:t>
      </w:r>
      <w:proofErr w:type="spellEnd"/>
      <w:r>
        <w:rPr>
          <w:sz w:val="28"/>
          <w:szCs w:val="28"/>
        </w:rPr>
        <w:t xml:space="preserve"> Г. М. Гигиенический режим спортсмена. </w:t>
      </w:r>
    </w:p>
    <w:p w:rsidR="006B016C" w:rsidRDefault="006B016C" w:rsidP="006B016C">
      <w:pPr>
        <w:ind w:right="-5" w:firstLine="540"/>
        <w:rPr>
          <w:sz w:val="28"/>
          <w:szCs w:val="28"/>
        </w:rPr>
      </w:pPr>
      <w:r>
        <w:rPr>
          <w:sz w:val="28"/>
          <w:szCs w:val="28"/>
        </w:rPr>
        <w:t>Серия плакатов. Спортивная стрельба.</w:t>
      </w: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6B016C" w:rsidRDefault="006B016C" w:rsidP="006B016C">
      <w:pPr>
        <w:ind w:right="-5" w:firstLine="540"/>
        <w:jc w:val="both"/>
        <w:rPr>
          <w:sz w:val="28"/>
          <w:szCs w:val="28"/>
        </w:rPr>
      </w:pPr>
    </w:p>
    <w:p w:rsidR="000F0914" w:rsidRPr="006B016C" w:rsidRDefault="0086135C">
      <w:pPr>
        <w:rPr>
          <w:sz w:val="28"/>
          <w:szCs w:val="28"/>
        </w:rPr>
      </w:pPr>
    </w:p>
    <w:sectPr w:rsidR="000F0914" w:rsidRPr="006B016C" w:rsidSect="006B016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9F"/>
    <w:rsid w:val="00585055"/>
    <w:rsid w:val="006B016C"/>
    <w:rsid w:val="0086135C"/>
    <w:rsid w:val="00B71E9F"/>
    <w:rsid w:val="00D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ЖЕМ-КА</dc:creator>
  <cp:keywords/>
  <dc:description/>
  <cp:lastModifiedBy>User</cp:lastModifiedBy>
  <cp:revision>4</cp:revision>
  <dcterms:created xsi:type="dcterms:W3CDTF">2014-11-11T10:26:00Z</dcterms:created>
  <dcterms:modified xsi:type="dcterms:W3CDTF">2014-11-11T09:53:00Z</dcterms:modified>
</cp:coreProperties>
</file>